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3A50CD" w14:textId="29C8DCCB" w:rsidR="00DC78D5" w:rsidRPr="00F558D6" w:rsidRDefault="006B4E46" w:rsidP="00F558D6">
      <w:pPr>
        <w:jc w:val="center"/>
        <w:rPr>
          <w:b/>
          <w:sz w:val="28"/>
          <w:szCs w:val="28"/>
        </w:rPr>
      </w:pPr>
      <w:r w:rsidRPr="00F558D6">
        <w:rPr>
          <w:b/>
          <w:sz w:val="28"/>
          <w:szCs w:val="28"/>
        </w:rPr>
        <w:t xml:space="preserve">Measurement of </w:t>
      </w:r>
      <w:r w:rsidR="003813EB">
        <w:rPr>
          <w:b/>
          <w:sz w:val="28"/>
          <w:szCs w:val="28"/>
        </w:rPr>
        <w:t>Glyoxal and Nitrogen Dioxide</w:t>
      </w:r>
      <w:r w:rsidRPr="00F558D6">
        <w:rPr>
          <w:b/>
          <w:sz w:val="28"/>
          <w:szCs w:val="28"/>
        </w:rPr>
        <w:t xml:space="preserve"> </w:t>
      </w:r>
      <w:r w:rsidR="00D00812">
        <w:rPr>
          <w:b/>
          <w:sz w:val="28"/>
          <w:szCs w:val="28"/>
        </w:rPr>
        <w:t>by</w:t>
      </w:r>
      <w:r w:rsidRPr="00F558D6">
        <w:rPr>
          <w:b/>
          <w:sz w:val="28"/>
          <w:szCs w:val="28"/>
        </w:rPr>
        <w:t xml:space="preserve"> Cavity </w:t>
      </w:r>
      <w:r w:rsidR="003813EB">
        <w:rPr>
          <w:b/>
          <w:sz w:val="28"/>
          <w:szCs w:val="28"/>
        </w:rPr>
        <w:t>Enhanced</w:t>
      </w:r>
      <w:r w:rsidRPr="00F558D6">
        <w:rPr>
          <w:b/>
          <w:sz w:val="28"/>
          <w:szCs w:val="28"/>
        </w:rPr>
        <w:t xml:space="preserve"> Spectroscopy during SENEX 2013</w:t>
      </w:r>
    </w:p>
    <w:p w14:paraId="393AB5DE" w14:textId="02BF8587" w:rsidR="006B4E46" w:rsidRDefault="006B4E46"/>
    <w:p w14:paraId="7ACB6CF8" w14:textId="2154EA7E" w:rsidR="00F558D6" w:rsidRDefault="00F13E2B"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58806D05" wp14:editId="7A83D063">
            <wp:simplePos x="0" y="0"/>
            <wp:positionH relativeFrom="column">
              <wp:posOffset>2926080</wp:posOffset>
            </wp:positionH>
            <wp:positionV relativeFrom="paragraph">
              <wp:posOffset>104140</wp:posOffset>
            </wp:positionV>
            <wp:extent cx="2763520" cy="2857500"/>
            <wp:effectExtent l="0" t="0" r="5080" b="12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FE6FC" w14:textId="5F479A9E" w:rsidR="006B4E46" w:rsidRDefault="00B9201B">
      <w:r>
        <w:t>Principa</w:t>
      </w:r>
      <w:bookmarkStart w:id="0" w:name="_GoBack"/>
      <w:bookmarkEnd w:id="0"/>
      <w:r>
        <w:t>l</w:t>
      </w:r>
      <w:r w:rsidR="006B4E46">
        <w:t xml:space="preserve"> Investigator: </w:t>
      </w:r>
      <w:r w:rsidR="003813EB">
        <w:t>Kyung-</w:t>
      </w:r>
      <w:proofErr w:type="spellStart"/>
      <w:r w:rsidR="003813EB">
        <w:t>Eun</w:t>
      </w:r>
      <w:proofErr w:type="spellEnd"/>
      <w:r w:rsidR="003813EB">
        <w:t xml:space="preserve"> Min</w:t>
      </w:r>
    </w:p>
    <w:p w14:paraId="262D0327" w14:textId="77777777" w:rsidR="006B4E46" w:rsidRDefault="006B4E46">
      <w:r>
        <w:t>NOAA ESRL Chemical Sciences Division</w:t>
      </w:r>
    </w:p>
    <w:p w14:paraId="27DEAC16" w14:textId="0ACF0479" w:rsidR="006B4E46" w:rsidRDefault="00B9201B">
      <w:hyperlink r:id="rId6" w:history="1">
        <w:r w:rsidR="003813EB" w:rsidRPr="00004A15">
          <w:rPr>
            <w:rStyle w:val="Hyperlink"/>
          </w:rPr>
          <w:t>kyung-eun.min@noaa.gov</w:t>
        </w:r>
      </w:hyperlink>
    </w:p>
    <w:p w14:paraId="247C9552" w14:textId="77777777" w:rsidR="006B4E46" w:rsidRDefault="006B4E46"/>
    <w:p w14:paraId="439F17FE" w14:textId="31983ED4" w:rsidR="003813EB" w:rsidRDefault="003813EB" w:rsidP="003813EB">
      <w:r>
        <w:t>Co-investigator: Rebecca A. Washenfelder</w:t>
      </w:r>
    </w:p>
    <w:p w14:paraId="4968518D" w14:textId="77777777" w:rsidR="003813EB" w:rsidRDefault="003813EB" w:rsidP="003813EB">
      <w:r>
        <w:t>NOAA ESRL Chemical Sciences Division</w:t>
      </w:r>
    </w:p>
    <w:p w14:paraId="24DBCA70" w14:textId="25B903B2" w:rsidR="003813EB" w:rsidRDefault="00B9201B" w:rsidP="003813EB">
      <w:hyperlink r:id="rId7" w:history="1">
        <w:r w:rsidR="003813EB" w:rsidRPr="00004A15">
          <w:rPr>
            <w:rStyle w:val="Hyperlink"/>
          </w:rPr>
          <w:t>rebecca.washenfelder@noaa.gov</w:t>
        </w:r>
      </w:hyperlink>
    </w:p>
    <w:p w14:paraId="1EF1F70B" w14:textId="77777777" w:rsidR="003813EB" w:rsidRDefault="003813EB"/>
    <w:p w14:paraId="6E818B76" w14:textId="5F4EEB4A" w:rsidR="003813EB" w:rsidRDefault="003813EB" w:rsidP="003813EB">
      <w:r>
        <w:t>Co-investigator: Andrew O. Langford</w:t>
      </w:r>
    </w:p>
    <w:p w14:paraId="7AD01377" w14:textId="77777777" w:rsidR="003813EB" w:rsidRDefault="003813EB" w:rsidP="003813EB">
      <w:r>
        <w:t>NOAA ESRL Chemical Sciences Division</w:t>
      </w:r>
    </w:p>
    <w:p w14:paraId="530704FF" w14:textId="1F5E6118" w:rsidR="003813EB" w:rsidRDefault="00B9201B">
      <w:hyperlink r:id="rId8" w:history="1">
        <w:r w:rsidR="00F13E2B" w:rsidRPr="00004A15">
          <w:rPr>
            <w:rStyle w:val="Hyperlink"/>
          </w:rPr>
          <w:t>andrew.o.langford@noaa.gov</w:t>
        </w:r>
      </w:hyperlink>
    </w:p>
    <w:p w14:paraId="4F57987B" w14:textId="77777777" w:rsidR="003813EB" w:rsidRDefault="003813EB"/>
    <w:p w14:paraId="5A792FA6" w14:textId="77777777" w:rsidR="006B4E46" w:rsidRDefault="006B4E46">
      <w:r>
        <w:t>Co-investigator: William P. Dubé</w:t>
      </w:r>
    </w:p>
    <w:p w14:paraId="7625CA5E" w14:textId="77777777" w:rsidR="006B4E46" w:rsidRDefault="006B4E46" w:rsidP="006B4E46">
      <w:r>
        <w:t>NOAA ESRL Chemical Sciences Division</w:t>
      </w:r>
    </w:p>
    <w:p w14:paraId="22D17AE7" w14:textId="77777777" w:rsidR="006B4E46" w:rsidRDefault="00B9201B" w:rsidP="006B4E46">
      <w:hyperlink r:id="rId9" w:history="1">
        <w:r w:rsidR="006B4E46" w:rsidRPr="00AD1417">
          <w:rPr>
            <w:rStyle w:val="Hyperlink"/>
          </w:rPr>
          <w:t>William.p.dube@noaa.gov</w:t>
        </w:r>
      </w:hyperlink>
    </w:p>
    <w:p w14:paraId="5964A20B" w14:textId="6DC61980" w:rsidR="006B4E46" w:rsidRDefault="00F13E2B" w:rsidP="006B4E46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F50FA" wp14:editId="253347AE">
                <wp:simplePos x="0" y="0"/>
                <wp:positionH relativeFrom="column">
                  <wp:posOffset>2794635</wp:posOffset>
                </wp:positionH>
                <wp:positionV relativeFrom="paragraph">
                  <wp:posOffset>157480</wp:posOffset>
                </wp:positionV>
                <wp:extent cx="30861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014F2" w14:textId="24C80D91" w:rsidR="00E86511" w:rsidRPr="00F558D6" w:rsidRDefault="00E86511">
                            <w:r>
                              <w:rPr>
                                <w:b/>
                              </w:rPr>
                              <w:t>Figure 1.</w:t>
                            </w:r>
                            <w:r>
                              <w:t xml:space="preserve">  Prototype visible cavity enhanced spectrometer at the Pasadena ground site during </w:t>
                            </w:r>
                            <w:proofErr w:type="spellStart"/>
                            <w:r>
                              <w:t>CalNex</w:t>
                            </w:r>
                            <w:proofErr w:type="spellEnd"/>
                            <w:r>
                              <w:t xml:space="preserve"> 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20.05pt;margin-top:12.4pt;width:243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" filled="f" stroked="f">
                <v:textbox>
                  <w:txbxContent>
                    <w:p w14:paraId="5DB014F2" w14:textId="24C80D91" w:rsidR="00E86511" w:rsidRPr="00F558D6" w:rsidRDefault="00E86511">
                      <w:r>
                        <w:rPr>
                          <w:b/>
                        </w:rPr>
                        <w:t>Figure 1.</w:t>
                      </w:r>
                      <w:r>
                        <w:t xml:space="preserve">  Prototype visible cavity enhanced spectrometer at the Pasadena ground site during </w:t>
                      </w:r>
                      <w:proofErr w:type="spellStart"/>
                      <w:r>
                        <w:t>CalNex</w:t>
                      </w:r>
                      <w:proofErr w:type="spellEnd"/>
                      <w:r>
                        <w:t xml:space="preserve"> 2010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A96DB2" w14:textId="77777777" w:rsidR="006B4E46" w:rsidRDefault="006B4E46" w:rsidP="006B4E46">
      <w:r>
        <w:t>Co-investigator: Steven S. Brown</w:t>
      </w:r>
    </w:p>
    <w:p w14:paraId="72E1F624" w14:textId="0BC027B6" w:rsidR="006B4E46" w:rsidRDefault="006B4E46" w:rsidP="006B4E46">
      <w:r>
        <w:t>NOAA ESRL Chemical Sciences Division</w:t>
      </w:r>
    </w:p>
    <w:p w14:paraId="61ACB0EC" w14:textId="72E246E1" w:rsidR="006B4E46" w:rsidRDefault="00B9201B" w:rsidP="006B4E46">
      <w:hyperlink r:id="rId10" w:history="1">
        <w:r w:rsidR="003935A9" w:rsidRPr="00AD1417">
          <w:rPr>
            <w:rStyle w:val="Hyperlink"/>
          </w:rPr>
          <w:t>Steven.s.brown@noaa.gov</w:t>
        </w:r>
      </w:hyperlink>
    </w:p>
    <w:p w14:paraId="390C32AA" w14:textId="3362EBF2" w:rsidR="003935A9" w:rsidRDefault="003935A9" w:rsidP="006B4E46"/>
    <w:p w14:paraId="227B008A" w14:textId="572F2667" w:rsidR="00F13E2B" w:rsidRDefault="00F13E2B" w:rsidP="003935A9">
      <w:r>
        <w:t xml:space="preserve">Glyoxal is one of the key reactive intermediates in the atmospheric oxidation of hydrocarbons, particularly biogenic VOCs and aromatic compounds.  It is the simplest </w:t>
      </w:r>
      <w:r>
        <w:sym w:font="Symbol" w:char="F061"/>
      </w:r>
      <w:r>
        <w:t>-</w:t>
      </w:r>
      <w:proofErr w:type="spellStart"/>
      <w:r>
        <w:t>dicarbonyl</w:t>
      </w:r>
      <w:proofErr w:type="spellEnd"/>
      <w:r>
        <w:t xml:space="preserve"> species, and </w:t>
      </w:r>
      <w:r w:rsidR="007A714D">
        <w:t xml:space="preserve">it </w:t>
      </w:r>
      <w:r>
        <w:t xml:space="preserve">can serve either as a source of radicals through its photolysis or as a source of secondary organic aerosol through its heterogeneous uptake and subsequent </w:t>
      </w:r>
      <w:proofErr w:type="spellStart"/>
      <w:r>
        <w:t>oligomerization</w:t>
      </w:r>
      <w:proofErr w:type="spellEnd"/>
      <w:r>
        <w:t xml:space="preserve">.  It also has strong visible absorption bands that facilitate its detection via spectroscopic </w:t>
      </w:r>
      <w:r w:rsidR="007A714D">
        <w:t>methods</w:t>
      </w:r>
      <w:r>
        <w:t>.  Cavity enhanced spectroscopy, CES, is a recently developed</w:t>
      </w:r>
      <w:r w:rsidR="0059683E">
        <w:t xml:space="preserve"> technique for high-sensitivity, spectrally resolved measurements.  As shown in Figure 2, it employs a broadband light source, such as a light emitting diode (LED), an optical cavity and a grating spectrometer / CCD.  The technique can achieve optical path lengths of several tens of kilometers for measurement of atmospheric trace gases at sub part per billion levels.</w:t>
      </w:r>
    </w:p>
    <w:p w14:paraId="1BA5A51F" w14:textId="77777777" w:rsidR="0059683E" w:rsidRDefault="0059683E" w:rsidP="003935A9"/>
    <w:p w14:paraId="3CBC62B0" w14:textId="2EB5B8DC" w:rsidR="0059683E" w:rsidRDefault="0059683E" w:rsidP="003935A9">
      <w:r>
        <w:rPr>
          <w:noProof/>
          <w:lang w:eastAsia="en-US"/>
        </w:rPr>
        <w:drawing>
          <wp:inline distT="0" distB="0" distL="0" distR="0" wp14:anchorId="0C81A7D1" wp14:editId="1B4EBF24">
            <wp:extent cx="5486400" cy="12661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192B0" w14:textId="77777777" w:rsidR="00F13E2B" w:rsidRDefault="00F13E2B" w:rsidP="003935A9"/>
    <w:p w14:paraId="72E55B14" w14:textId="5B2EB951" w:rsidR="00F13E2B" w:rsidRPr="0059683E" w:rsidRDefault="0059683E" w:rsidP="003935A9">
      <w:r>
        <w:rPr>
          <w:b/>
        </w:rPr>
        <w:t>Figure 2.</w:t>
      </w:r>
      <w:r>
        <w:t xml:space="preserve"> Simplified schematic of a broadband CES instrument</w:t>
      </w:r>
    </w:p>
    <w:p w14:paraId="27F726FA" w14:textId="0EFE3E25" w:rsidR="00C548E2" w:rsidRDefault="00C548E2" w:rsidP="003935A9"/>
    <w:p w14:paraId="4AA2C1EB" w14:textId="4E104B18" w:rsidR="00BF7295" w:rsidRDefault="00BF7295" w:rsidP="003935A9">
      <w:r>
        <w:lastRenderedPageBreak/>
        <w:t xml:space="preserve">The CES technique has been demonstrated for measurement of glyoxal in both the laboratory </w:t>
      </w:r>
      <w:r w:rsidR="00E86511">
        <w:fldChar w:fldCharType="begin"/>
      </w:r>
      <w:r w:rsidR="00E86511">
        <w:instrText xml:space="preserve"> ADDIN EN.CITE &lt;EndNote&gt;&lt;Cite&gt;&lt;Author&gt;Washenfelder&lt;/Author&gt;&lt;Year&gt;2008&lt;/Year&gt;&lt;RecNum&gt;80&lt;/RecNum&gt;&lt;DisplayText&gt;[&lt;style face="italic"&gt;Washenfelder et al.&lt;/style&gt;, 2008]&lt;/DisplayText&gt;&lt;record&gt;&lt;rec-number&gt;80&lt;/rec-number&gt;&lt;foreign-keys&gt;&lt;key app="EN" db-id="af0xsxzemrptz5evxpnpse52v5swf5tw0zvp"&gt;80&lt;/key&gt;&lt;/foreign-keys&gt;&lt;ref-type name="Journal Article"&gt;17&lt;/ref-type&gt;&lt;contributors&gt;&lt;authors&gt;&lt;author&gt;Washenfelder, R. A.&lt;/author&gt;&lt;author&gt;Langford, A. O.&lt;/author&gt;&lt;author&gt;Fuchs, H.&lt;/author&gt;&lt;author&gt;Brown, S. S.&lt;/author&gt;&lt;/authors&gt;&lt;/contributors&gt;&lt;titles&gt;&lt;title&gt;Measurement of glyoxal using an incoherent broadband cavity enhanced absorption spectrometer&lt;/title&gt;&lt;secondary-title&gt;Atmos. Chem. Phys.&lt;/secondary-title&gt;&lt;/titles&gt;&lt;periodical&gt;&lt;full-title&gt;Atmos. Chem. Phys.&lt;/full-title&gt;&lt;/periodical&gt;&lt;pages&gt;7779-7793&lt;/pages&gt;&lt;volume&gt;8&lt;/volume&gt;&lt;keywords&gt;&lt;keyword&gt;glyoxal&lt;/keyword&gt;&lt;/keywords&gt;&lt;dates&gt;&lt;year&gt;2008&lt;/year&gt;&lt;/dates&gt;&lt;urls&gt;&lt;/urls&gt;&lt;/record&gt;&lt;/Cite&gt;&lt;/EndNote&gt;</w:instrText>
      </w:r>
      <w:r w:rsidR="00E86511">
        <w:fldChar w:fldCharType="separate"/>
      </w:r>
      <w:r w:rsidR="00E86511">
        <w:rPr>
          <w:noProof/>
        </w:rPr>
        <w:t>[</w:t>
      </w:r>
      <w:hyperlink w:anchor="_ENREF_1" w:tooltip="Washenfelder, 2008 #80" w:history="1">
        <w:r w:rsidR="00E86511" w:rsidRPr="00E86511">
          <w:rPr>
            <w:i/>
            <w:noProof/>
          </w:rPr>
          <w:t>Washenfelder et al.</w:t>
        </w:r>
        <w:r w:rsidR="00E86511">
          <w:rPr>
            <w:noProof/>
          </w:rPr>
          <w:t>, 2008</w:t>
        </w:r>
      </w:hyperlink>
      <w:r w:rsidR="00E86511">
        <w:rPr>
          <w:noProof/>
        </w:rPr>
        <w:t>]</w:t>
      </w:r>
      <w:r w:rsidR="00E86511">
        <w:fldChar w:fldCharType="end"/>
      </w:r>
      <w:r>
        <w:t xml:space="preserve"> and in the field during </w:t>
      </w:r>
      <w:proofErr w:type="spellStart"/>
      <w:r>
        <w:t>CalNex</w:t>
      </w:r>
      <w:proofErr w:type="spellEnd"/>
      <w:r>
        <w:t xml:space="preserve"> 2010 </w:t>
      </w:r>
      <w:r w:rsidR="00E86511">
        <w:fldChar w:fldCharType="begin">
          <w:fldData xml:space="preserve">PEVuZE5vdGU+PENpdGU+PEF1dGhvcj5XYXNoZW5mZWxkZXI8L0F1dGhvcj48WWVhcj4yMDExPC9Z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</w:fldData>
        </w:fldChar>
      </w:r>
      <w:r w:rsidR="00E86511">
        <w:instrText xml:space="preserve"> ADDIN EN.CITE </w:instrText>
      </w:r>
      <w:r w:rsidR="00E86511">
        <w:fldChar w:fldCharType="begin">
          <w:fldData xml:space="preserve">PEVuZE5vdGU+PENpdGU+PEF1dGhvcj5XYXNoZW5mZWxkZXI8L0F1dGhvcj48WWVhcj4yMDExPC9Z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</w:fldData>
        </w:fldChar>
      </w:r>
      <w:r w:rsidR="00E86511">
        <w:instrText xml:space="preserve"> ADDIN EN.CITE.DATA </w:instrText>
      </w:r>
      <w:r w:rsidR="00E86511">
        <w:fldChar w:fldCharType="end"/>
      </w:r>
      <w:r w:rsidR="00E86511">
        <w:fldChar w:fldCharType="separate"/>
      </w:r>
      <w:r w:rsidR="00E86511">
        <w:rPr>
          <w:noProof/>
        </w:rPr>
        <w:t>[</w:t>
      </w:r>
      <w:hyperlink w:anchor="_ENREF_2" w:tooltip="Washenfelder, 2011 #107" w:history="1">
        <w:r w:rsidR="00E86511" w:rsidRPr="00E86511">
          <w:rPr>
            <w:i/>
            <w:noProof/>
          </w:rPr>
          <w:t>Washenfelder et al.</w:t>
        </w:r>
        <w:r w:rsidR="00E86511">
          <w:rPr>
            <w:noProof/>
          </w:rPr>
          <w:t>, 2011</w:t>
        </w:r>
      </w:hyperlink>
      <w:r w:rsidR="00E86511">
        <w:rPr>
          <w:noProof/>
        </w:rPr>
        <w:t xml:space="preserve">; </w:t>
      </w:r>
      <w:hyperlink w:anchor="_ENREF_3" w:tooltip="Young, 2012 #121" w:history="1">
        <w:r w:rsidR="00E86511" w:rsidRPr="00E86511">
          <w:rPr>
            <w:i/>
            <w:noProof/>
          </w:rPr>
          <w:t>Young et al.</w:t>
        </w:r>
        <w:r w:rsidR="00E86511">
          <w:rPr>
            <w:noProof/>
          </w:rPr>
          <w:t>, 2012</w:t>
        </w:r>
      </w:hyperlink>
      <w:r w:rsidR="00E86511">
        <w:rPr>
          <w:noProof/>
        </w:rPr>
        <w:t>]</w:t>
      </w:r>
      <w:r w:rsidR="00E86511">
        <w:fldChar w:fldCharType="end"/>
      </w:r>
      <w:r>
        <w:t>.</w:t>
      </w:r>
      <w:r w:rsidR="000975A1">
        <w:t xml:space="preserve"> </w:t>
      </w:r>
      <w:r>
        <w:t xml:space="preserve">Ground based </w:t>
      </w:r>
      <w:r w:rsidR="002B44EF">
        <w:t xml:space="preserve">CES </w:t>
      </w:r>
      <w:r>
        <w:t xml:space="preserve">measurements during the </w:t>
      </w:r>
      <w:proofErr w:type="spellStart"/>
      <w:r>
        <w:t>CalNex</w:t>
      </w:r>
      <w:proofErr w:type="spellEnd"/>
      <w:r>
        <w:t xml:space="preserve"> 2010 campaign also included nitrogen dioxide (NO</w:t>
      </w:r>
      <w:r w:rsidRPr="00D7575A">
        <w:rPr>
          <w:vertAlign w:val="subscript"/>
        </w:rPr>
        <w:t>2</w:t>
      </w:r>
      <w:r>
        <w:t xml:space="preserve">) and HONO </w:t>
      </w:r>
      <w:r w:rsidR="00E86511">
        <w:fldChar w:fldCharType="begin"/>
      </w:r>
      <w:r w:rsidR="00E86511">
        <w:instrText xml:space="preserve"> ADDIN EN.CITE &lt;EndNote&gt;&lt;Cite&gt;&lt;Author&gt;Young&lt;/Author&gt;&lt;Year&gt;2012&lt;/Year&gt;&lt;RecNum&gt;121&lt;/RecNum&gt;&lt;DisplayText&gt;[&lt;style face="italic"&gt;Young et al.&lt;/style&gt;, 2012]&lt;/DisplayText&gt;&lt;record&gt;&lt;rec-number&gt;121&lt;/rec-number&gt;&lt;foreign-keys&gt;&lt;key app="EN" db-id="af0xsxzemrptz5evxpnpse52v5swf5tw0zvp"&gt;121&lt;/key&gt;&lt;/foreign-keys&gt;&lt;ref-type name="Journal Article"&gt;17&lt;/ref-type&gt;&lt;contributors&gt;&lt;authors&gt;&lt;author&gt;Young, C. J.&lt;/author&gt;&lt;author&gt;Washenfelder, R. A.&lt;/author&gt;&lt;author&gt;Mielke, L. H.&lt;/author&gt;&lt;author&gt;Osthoff, H. D.&lt;/author&gt;&lt;author&gt;Veres, P.&lt;/author&gt;&lt;author&gt;Cochran, A. K.&lt;/author&gt;&lt;author&gt;VandenBoer, T. C.&lt;/author&gt;&lt;author&gt;Stark, H.&lt;/author&gt;&lt;author&gt;Flynn, J.&lt;/author&gt;&lt;author&gt;Grossberg, N.&lt;/author&gt;&lt;author&gt;Haman, C. L.&lt;/author&gt;&lt;author&gt;Lefer, B.&lt;/author&gt;&lt;author&gt;Gilman, J. B.&lt;/author&gt;&lt;author&gt;Kuster, W. C.&lt;/author&gt;&lt;author&gt;Tsai, C.&lt;/author&gt;&lt;author&gt;Pikelnaya, O.&lt;/author&gt;&lt;author&gt;Stutz, J.&lt;/author&gt;&lt;author&gt;Roberts, J. M.&lt;/author&gt;&lt;author&gt;Brown, S. S.&lt;/author&gt;&lt;/authors&gt;&lt;/contributors&gt;&lt;titles&gt;&lt;title&gt;Vertically resolved measurements of nighttime radical reservoirs in Los Angeles and their contribution to the urban radical budget&lt;/title&gt;&lt;secondary-title&gt;Environ. Sci. Technol.&lt;/secondary-title&gt;&lt;/titles&gt;&lt;periodical&gt;&lt;full-title&gt;Environ. Sci. Technol.&lt;/full-title&gt;&lt;/periodical&gt;&lt;volume&gt;in press&lt;/volume&gt;&lt;dates&gt;&lt;year&gt;2012&lt;/year&gt;&lt;/dates&gt;&lt;urls&gt;&lt;/urls&gt;&lt;electronic-resource-num&gt;10.1021/es302206a&lt;/electronic-resource-num&gt;&lt;/record&gt;&lt;/Cite&gt;&lt;/EndNote&gt;</w:instrText>
      </w:r>
      <w:r w:rsidR="00E86511">
        <w:fldChar w:fldCharType="separate"/>
      </w:r>
      <w:r w:rsidR="00E86511">
        <w:rPr>
          <w:noProof/>
        </w:rPr>
        <w:t>[</w:t>
      </w:r>
      <w:hyperlink w:anchor="_ENREF_3" w:tooltip="Young, 2012 #121" w:history="1">
        <w:r w:rsidR="00E86511" w:rsidRPr="00E86511">
          <w:rPr>
            <w:i/>
            <w:noProof/>
          </w:rPr>
          <w:t>Young et al.</w:t>
        </w:r>
        <w:r w:rsidR="00E86511">
          <w:rPr>
            <w:noProof/>
          </w:rPr>
          <w:t>, 2012</w:t>
        </w:r>
      </w:hyperlink>
      <w:r w:rsidR="00E86511">
        <w:rPr>
          <w:noProof/>
        </w:rPr>
        <w:t>]</w:t>
      </w:r>
      <w:r w:rsidR="00E86511">
        <w:fldChar w:fldCharType="end"/>
      </w:r>
      <w:r>
        <w:t>.</w:t>
      </w:r>
    </w:p>
    <w:p w14:paraId="238B0C0C" w14:textId="77777777" w:rsidR="00C548E2" w:rsidRDefault="00C548E2" w:rsidP="003935A9"/>
    <w:p w14:paraId="18570C4A" w14:textId="2B23EA6E" w:rsidR="00C548E2" w:rsidRPr="00C548E2" w:rsidRDefault="00BF7295" w:rsidP="00BF7295">
      <w:r>
        <w:t>For SENEX, a new version of the instrument will be constructed that is aircraft certified and that has sufficient sensitivity for rapid (≤ 10s) measurements of glyoxal at its expected ambient concentrations in the Southeast U.S.  The instrument will also provide high sensitivity measurements of nitrogen dioxide.</w:t>
      </w:r>
      <w:r w:rsidR="000975A1">
        <w:t xml:space="preserve">  The new instrument will be called “ACES,” for “Airborne Cavity Enhanced Spectrometer.”  </w:t>
      </w:r>
    </w:p>
    <w:p w14:paraId="2A6A7549" w14:textId="77777777" w:rsidR="00983493" w:rsidRDefault="003935A9" w:rsidP="006B4E46">
      <w:r>
        <w:t xml:space="preserve"> </w:t>
      </w:r>
    </w:p>
    <w:p w14:paraId="51465F18" w14:textId="13BAFCAE" w:rsidR="00983493" w:rsidRPr="00983493" w:rsidRDefault="00983493" w:rsidP="006B4E46">
      <w:r>
        <w:rPr>
          <w:b/>
        </w:rPr>
        <w:t>References</w:t>
      </w:r>
    </w:p>
    <w:p w14:paraId="1ECE85F7" w14:textId="075CA177" w:rsidR="003935A9" w:rsidRDefault="003935A9" w:rsidP="006B4E46"/>
    <w:p w14:paraId="27841184" w14:textId="77777777" w:rsidR="00E86511" w:rsidRPr="00E86511" w:rsidRDefault="00E86511" w:rsidP="00817E97">
      <w:pPr>
        <w:ind w:left="720" w:hanging="720"/>
        <w:rPr>
          <w:rFonts w:cs="Times New Roman"/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bookmarkStart w:id="1" w:name="_ENREF_1"/>
      <w:r w:rsidRPr="00E86511">
        <w:rPr>
          <w:rFonts w:cs="Times New Roman"/>
          <w:noProof/>
        </w:rPr>
        <w:t xml:space="preserve">Washenfelder, R. A., A. O. Langford, H. Fuchs, and S. S. Brown (2008), Measurement of glyoxal using an incoherent broadband cavity enhanced absorption spectrometer, </w:t>
      </w:r>
      <w:r w:rsidRPr="00E86511">
        <w:rPr>
          <w:rFonts w:cs="Times New Roman"/>
          <w:i/>
          <w:noProof/>
        </w:rPr>
        <w:t>Atmos. Chem. Phys.</w:t>
      </w:r>
      <w:r w:rsidRPr="00E86511">
        <w:rPr>
          <w:rFonts w:cs="Times New Roman"/>
          <w:noProof/>
        </w:rPr>
        <w:t xml:space="preserve">, </w:t>
      </w:r>
      <w:r w:rsidRPr="00E86511">
        <w:rPr>
          <w:rFonts w:cs="Times New Roman"/>
          <w:i/>
          <w:noProof/>
        </w:rPr>
        <w:t>8</w:t>
      </w:r>
      <w:r w:rsidRPr="00E86511">
        <w:rPr>
          <w:rFonts w:cs="Times New Roman"/>
          <w:noProof/>
        </w:rPr>
        <w:t>, 7779-7793.</w:t>
      </w:r>
      <w:bookmarkEnd w:id="1"/>
    </w:p>
    <w:p w14:paraId="7786E927" w14:textId="77777777" w:rsidR="00E86511" w:rsidRPr="00E86511" w:rsidRDefault="00E86511" w:rsidP="00817E97">
      <w:pPr>
        <w:ind w:left="720" w:hanging="720"/>
        <w:rPr>
          <w:rFonts w:cs="Times New Roman"/>
          <w:noProof/>
        </w:rPr>
      </w:pPr>
      <w:bookmarkStart w:id="2" w:name="_ENREF_2"/>
      <w:r w:rsidRPr="00E86511">
        <w:rPr>
          <w:rFonts w:cs="Times New Roman"/>
          <w:noProof/>
        </w:rPr>
        <w:t xml:space="preserve">Washenfelder, R. A., C. J. Young, S. S. Brown, W. M. Angevine, E. L. Atlas, D. R. Blake, D. M. Bon, M. J. Cubinson, J. A. de Gouw, S. Dusanter, J. Flynn, J. B. Gilman, M. Graus, S. Griffith, N. Grossberg, P. L. Hayes, J. L. Jimenez, W. C. Kuster, B. L. Lefer, I. B. Pollack, T. B. Ryerson, H. Stark, P. S. Stevens, and M. K. Trainer (2011), The glyoxal budget and its contribution to organic aerosol for Los Angeles, California during CalNex 2010, </w:t>
      </w:r>
      <w:r w:rsidRPr="00E86511">
        <w:rPr>
          <w:rFonts w:cs="Times New Roman"/>
          <w:i/>
          <w:noProof/>
        </w:rPr>
        <w:t>J. Geophys. Res.</w:t>
      </w:r>
      <w:r w:rsidRPr="00E86511">
        <w:rPr>
          <w:rFonts w:cs="Times New Roman"/>
          <w:noProof/>
        </w:rPr>
        <w:t xml:space="preserve">, </w:t>
      </w:r>
      <w:r w:rsidRPr="00E86511">
        <w:rPr>
          <w:rFonts w:cs="Times New Roman"/>
          <w:i/>
          <w:noProof/>
        </w:rPr>
        <w:t>116</w:t>
      </w:r>
      <w:r w:rsidRPr="00E86511">
        <w:rPr>
          <w:rFonts w:cs="Times New Roman"/>
          <w:noProof/>
        </w:rPr>
        <w:t>, D00V02, doi:10.1029/2011JD016314.</w:t>
      </w:r>
      <w:bookmarkEnd w:id="2"/>
    </w:p>
    <w:p w14:paraId="28BB875B" w14:textId="77777777" w:rsidR="00E86511" w:rsidRPr="00E86511" w:rsidRDefault="00E86511" w:rsidP="00817E97">
      <w:pPr>
        <w:ind w:left="720" w:hanging="720"/>
        <w:rPr>
          <w:rFonts w:cs="Times New Roman"/>
          <w:noProof/>
        </w:rPr>
      </w:pPr>
      <w:bookmarkStart w:id="3" w:name="_ENREF_3"/>
      <w:r w:rsidRPr="00E86511">
        <w:rPr>
          <w:rFonts w:cs="Times New Roman"/>
          <w:noProof/>
        </w:rPr>
        <w:t xml:space="preserve">Young, C. J., R. A. Washenfelder, L. H. Mielke, H. D. Osthoff, P. Veres, A. K. Cochran, T. C. VandenBoer, H. Stark, J. Flynn, N. Grossberg, C. L. Haman, B. Lefer, J. B. Gilman, W. C. Kuster, C. Tsai, O. Pikelnaya, J. Stutz, J. M. Roberts, and S. S. Brown (2012), Vertically resolved measurements of nighttime radical reservoirs in Los Angeles and their contribution to the urban radical budget, </w:t>
      </w:r>
      <w:r w:rsidRPr="00E86511">
        <w:rPr>
          <w:rFonts w:cs="Times New Roman"/>
          <w:i/>
          <w:noProof/>
        </w:rPr>
        <w:t>Environ. Sci. Technol.</w:t>
      </w:r>
      <w:r w:rsidRPr="00E86511">
        <w:rPr>
          <w:rFonts w:cs="Times New Roman"/>
          <w:noProof/>
        </w:rPr>
        <w:t xml:space="preserve">, </w:t>
      </w:r>
      <w:r w:rsidRPr="00E86511">
        <w:rPr>
          <w:rFonts w:cs="Times New Roman"/>
          <w:i/>
          <w:noProof/>
        </w:rPr>
        <w:t>in press</w:t>
      </w:r>
      <w:r w:rsidRPr="00E86511">
        <w:rPr>
          <w:rFonts w:cs="Times New Roman"/>
          <w:noProof/>
        </w:rPr>
        <w:t>, 10.1021/es302206a.</w:t>
      </w:r>
      <w:bookmarkEnd w:id="3"/>
    </w:p>
    <w:p w14:paraId="003B6D14" w14:textId="7EE816B1" w:rsidR="00E86511" w:rsidRDefault="00E86511" w:rsidP="00E86511">
      <w:pPr>
        <w:rPr>
          <w:noProof/>
        </w:rPr>
      </w:pPr>
    </w:p>
    <w:p w14:paraId="07AB16F2" w14:textId="0EE848BE" w:rsidR="00B174CC" w:rsidRDefault="00E86511" w:rsidP="006B4E46">
      <w:r>
        <w:fldChar w:fldCharType="end"/>
      </w:r>
    </w:p>
    <w:sectPr w:rsidR="00B174CC" w:rsidSect="00DC78D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Geophysical R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af0xsxzemrptz5evxpnpse52v5swf5tw0zvp&quot;&gt;Brown Pubs-Converted&lt;record-ids&gt;&lt;item&gt;80&lt;/item&gt;&lt;item&gt;107&lt;/item&gt;&lt;item&gt;121&lt;/item&gt;&lt;/record-ids&gt;&lt;/item&gt;&lt;/Libraries&gt;"/>
  </w:docVars>
  <w:rsids>
    <w:rsidRoot w:val="006B4E46"/>
    <w:rsid w:val="000975A1"/>
    <w:rsid w:val="000B660A"/>
    <w:rsid w:val="00220F44"/>
    <w:rsid w:val="002B44EF"/>
    <w:rsid w:val="002E12EE"/>
    <w:rsid w:val="00332CBE"/>
    <w:rsid w:val="00376BB5"/>
    <w:rsid w:val="003813EB"/>
    <w:rsid w:val="003935A9"/>
    <w:rsid w:val="0059683E"/>
    <w:rsid w:val="006B4E46"/>
    <w:rsid w:val="006F2759"/>
    <w:rsid w:val="007A714D"/>
    <w:rsid w:val="00817E97"/>
    <w:rsid w:val="00875F74"/>
    <w:rsid w:val="00983493"/>
    <w:rsid w:val="009D3BCF"/>
    <w:rsid w:val="00A57328"/>
    <w:rsid w:val="00B174CC"/>
    <w:rsid w:val="00B9201B"/>
    <w:rsid w:val="00BF7295"/>
    <w:rsid w:val="00C548E2"/>
    <w:rsid w:val="00CF73C5"/>
    <w:rsid w:val="00D00812"/>
    <w:rsid w:val="00DC78D5"/>
    <w:rsid w:val="00E50D2E"/>
    <w:rsid w:val="00E86511"/>
    <w:rsid w:val="00F13E2B"/>
    <w:rsid w:val="00F558D6"/>
    <w:rsid w:val="00FF05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3D8E6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F74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4E4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8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8E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F74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4E4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8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8E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hyperlink" Target="mailto:kyung-eun.min@noaa.gov" TargetMode="External"/><Relationship Id="rId7" Type="http://schemas.openxmlformats.org/officeDocument/2006/relationships/hyperlink" Target="mailto:rebecca.washenfelder@noaa.gov" TargetMode="External"/><Relationship Id="rId8" Type="http://schemas.openxmlformats.org/officeDocument/2006/relationships/hyperlink" Target="mailto:andrew.o.langford@noaa.gov" TargetMode="External"/><Relationship Id="rId9" Type="http://schemas.openxmlformats.org/officeDocument/2006/relationships/hyperlink" Target="mailto:William.p.dube@noaa.gov" TargetMode="External"/><Relationship Id="rId10" Type="http://schemas.openxmlformats.org/officeDocument/2006/relationships/hyperlink" Target="mailto:Steven.s.brown@noa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944</Words>
  <Characters>5382</Characters>
  <Application>Microsoft Macintosh Word</Application>
  <DocSecurity>0</DocSecurity>
  <Lines>44</Lines>
  <Paragraphs>12</Paragraphs>
  <ScaleCrop>false</ScaleCrop>
  <Company>NOAA ESRL CSD</Company>
  <LinksUpToDate>false</LinksUpToDate>
  <CharactersWithSpaces>6314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Brown</dc:creator>
  <cp:keywords/>
  <dc:description/>
  <cp:lastModifiedBy>Ken Aikin</cp:lastModifiedBy>
  <cp:revision>10</cp:revision>
  <dcterms:created xsi:type="dcterms:W3CDTF">2012-10-05T18:18:00Z</dcterms:created>
  <dcterms:modified xsi:type="dcterms:W3CDTF">2013-01-05T00:25:00Z</dcterms:modified>
</cp:coreProperties>
</file>