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CD724A" w14:textId="530624B4" w:rsidR="009C32EC" w:rsidRPr="009C32EC" w:rsidRDefault="00064CD0" w:rsidP="009C32EC">
      <w:pPr>
        <w:pStyle w:val="Heading1"/>
        <w:spacing w:line="480" w:lineRule="auto"/>
        <w:jc w:val="center"/>
        <w:rPr>
          <w:color w:val="000000" w:themeColor="text1"/>
          <w:sz w:val="24"/>
          <w:szCs w:val="24"/>
        </w:rPr>
      </w:pPr>
      <w:r w:rsidRPr="009C32EC">
        <w:rPr>
          <w:color w:val="000000" w:themeColor="text1"/>
          <w:sz w:val="24"/>
          <w:szCs w:val="24"/>
        </w:rPr>
        <w:t>Supplemen</w:t>
      </w:r>
      <w:r w:rsidR="009C32EC" w:rsidRPr="009C32EC">
        <w:rPr>
          <w:color w:val="000000" w:themeColor="text1"/>
          <w:sz w:val="24"/>
          <w:szCs w:val="24"/>
        </w:rPr>
        <w:t>tar</w:t>
      </w:r>
      <w:r w:rsidRPr="009C32EC">
        <w:rPr>
          <w:color w:val="000000" w:themeColor="text1"/>
          <w:sz w:val="24"/>
          <w:szCs w:val="24"/>
        </w:rPr>
        <w:t>y Material (SM)</w:t>
      </w:r>
      <w:r w:rsidR="009C32EC" w:rsidRPr="009C32EC">
        <w:rPr>
          <w:color w:val="000000" w:themeColor="text1"/>
          <w:sz w:val="24"/>
          <w:szCs w:val="24"/>
        </w:rPr>
        <w:t xml:space="preserve"> for</w:t>
      </w:r>
      <w:r w:rsidR="009C32EC" w:rsidRPr="009C32EC">
        <w:rPr>
          <w:b w:val="0"/>
          <w:sz w:val="24"/>
          <w:szCs w:val="24"/>
        </w:rPr>
        <w:t xml:space="preserve"> </w:t>
      </w:r>
      <w:r w:rsidR="009C32EC">
        <w:rPr>
          <w:b w:val="0"/>
          <w:sz w:val="24"/>
          <w:szCs w:val="24"/>
        </w:rPr>
        <w:t>“</w:t>
      </w:r>
      <w:r w:rsidR="009C32EC" w:rsidRPr="009C32EC">
        <w:rPr>
          <w:color w:val="000000" w:themeColor="text1"/>
          <w:sz w:val="24"/>
          <w:szCs w:val="24"/>
        </w:rPr>
        <w:t xml:space="preserve">Moisture Pathways into the US Intermountain West </w:t>
      </w:r>
      <w:r w:rsidR="00C749F9">
        <w:rPr>
          <w:color w:val="000000" w:themeColor="text1"/>
          <w:sz w:val="24"/>
          <w:szCs w:val="24"/>
        </w:rPr>
        <w:t>Associated with</w:t>
      </w:r>
      <w:bookmarkStart w:id="0" w:name="_GoBack"/>
      <w:bookmarkEnd w:id="0"/>
      <w:r w:rsidR="009C32EC" w:rsidRPr="009C32EC">
        <w:rPr>
          <w:color w:val="000000" w:themeColor="text1"/>
          <w:sz w:val="24"/>
          <w:szCs w:val="24"/>
        </w:rPr>
        <w:t xml:space="preserve"> Heavy Winter Precipitation Events</w:t>
      </w:r>
      <w:r w:rsidR="009C32EC">
        <w:rPr>
          <w:color w:val="000000" w:themeColor="text1"/>
          <w:sz w:val="24"/>
          <w:szCs w:val="24"/>
        </w:rPr>
        <w:t>”</w:t>
      </w:r>
    </w:p>
    <w:p w14:paraId="24A65016" w14:textId="77777777" w:rsidR="009C32EC" w:rsidRPr="00381DD5" w:rsidRDefault="009C32EC" w:rsidP="009C32EC">
      <w:pPr>
        <w:spacing w:line="480" w:lineRule="auto"/>
        <w:jc w:val="center"/>
      </w:pPr>
    </w:p>
    <w:p w14:paraId="1B5B0F3F" w14:textId="15C65D07" w:rsidR="009C32EC" w:rsidRPr="009C32EC" w:rsidRDefault="009C32EC" w:rsidP="009C32EC">
      <w:pPr>
        <w:spacing w:line="480" w:lineRule="auto"/>
        <w:jc w:val="center"/>
        <w:rPr>
          <w:i/>
          <w:vertAlign w:val="superscript"/>
        </w:rPr>
      </w:pPr>
      <w:r w:rsidRPr="009C32EC">
        <w:rPr>
          <w:i/>
        </w:rPr>
        <w:t>By Alexander et al.</w:t>
      </w:r>
    </w:p>
    <w:p w14:paraId="1DCF967D" w14:textId="77777777" w:rsidR="00064CD0" w:rsidRDefault="00064CD0" w:rsidP="00890462">
      <w:pPr>
        <w:tabs>
          <w:tab w:val="left" w:pos="360"/>
        </w:tabs>
        <w:spacing w:line="480" w:lineRule="auto"/>
        <w:jc w:val="both"/>
      </w:pPr>
    </w:p>
    <w:p w14:paraId="0EDA347A" w14:textId="77777777" w:rsidR="00064CD0" w:rsidRDefault="00064CD0" w:rsidP="00890462">
      <w:pPr>
        <w:tabs>
          <w:tab w:val="left" w:pos="360"/>
        </w:tabs>
        <w:spacing w:line="480" w:lineRule="auto"/>
        <w:jc w:val="both"/>
      </w:pPr>
    </w:p>
    <w:p w14:paraId="4A0C1666" w14:textId="75EB9408" w:rsidR="00C41B09" w:rsidRDefault="00C41B09" w:rsidP="00890462">
      <w:pPr>
        <w:jc w:val="both"/>
        <w:rPr>
          <w:noProof/>
        </w:rPr>
      </w:pPr>
    </w:p>
    <w:p w14:paraId="4B9DA466" w14:textId="30746BA4" w:rsidR="00064CD0" w:rsidRDefault="001B63C8" w:rsidP="00890462">
      <w:pPr>
        <w:jc w:val="both"/>
        <w:rPr>
          <w:noProof/>
        </w:rPr>
      </w:pPr>
      <w:r>
        <w:rPr>
          <w:noProof/>
        </w:rPr>
        <w:drawing>
          <wp:inline distT="0" distB="0" distL="0" distR="0" wp14:anchorId="7D52382F" wp14:editId="1A30BAF2">
            <wp:extent cx="5486400" cy="29908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t.clim.png"/>
                    <pic:cNvPicPr/>
                  </pic:nvPicPr>
                  <pic:blipFill>
                    <a:blip r:embed="rId5">
                      <a:extLst>
                        <a:ext uri="{28A0092B-C50C-407E-A947-70E740481C1C}">
                          <a14:useLocalDpi xmlns:a14="http://schemas.microsoft.com/office/drawing/2010/main" val="0"/>
                        </a:ext>
                      </a:extLst>
                    </a:blip>
                    <a:stretch>
                      <a:fillRect/>
                    </a:stretch>
                  </pic:blipFill>
                  <pic:spPr>
                    <a:xfrm>
                      <a:off x="0" y="0"/>
                      <a:ext cx="5486400" cy="2990850"/>
                    </a:xfrm>
                    <a:prstGeom prst="rect">
                      <a:avLst/>
                    </a:prstGeom>
                  </pic:spPr>
                </pic:pic>
              </a:graphicData>
            </a:graphic>
          </wp:inline>
        </w:drawing>
      </w:r>
    </w:p>
    <w:p w14:paraId="194B6443" w14:textId="77777777" w:rsidR="00A6353C" w:rsidRDefault="00A6353C" w:rsidP="00890462">
      <w:pPr>
        <w:jc w:val="both"/>
        <w:rPr>
          <w:noProof/>
        </w:rPr>
      </w:pPr>
    </w:p>
    <w:p w14:paraId="699AE37A" w14:textId="77777777" w:rsidR="009C32EC" w:rsidRDefault="009C32EC" w:rsidP="00890462">
      <w:pPr>
        <w:jc w:val="both"/>
        <w:rPr>
          <w:noProof/>
        </w:rPr>
      </w:pPr>
    </w:p>
    <w:p w14:paraId="40C2FA06" w14:textId="77777777" w:rsidR="00A6353C" w:rsidRDefault="00A6353C" w:rsidP="00890462">
      <w:pPr>
        <w:jc w:val="both"/>
        <w:rPr>
          <w:noProof/>
        </w:rPr>
      </w:pPr>
    </w:p>
    <w:p w14:paraId="7C521A0E" w14:textId="4319E53B" w:rsidR="004E5BC3" w:rsidRDefault="00A6353C" w:rsidP="00890462">
      <w:pPr>
        <w:jc w:val="both"/>
        <w:rPr>
          <w:noProof/>
        </w:rPr>
      </w:pPr>
      <w:r>
        <w:rPr>
          <w:noProof/>
        </w:rPr>
        <w:t>Fig. SM1.  The (left) climat</w:t>
      </w:r>
      <w:r w:rsidR="004C1E8E">
        <w:rPr>
          <w:noProof/>
        </w:rPr>
        <w:t>o</w:t>
      </w:r>
      <w:r>
        <w:rPr>
          <w:noProof/>
        </w:rPr>
        <w:t xml:space="preserve">logical mean </w:t>
      </w:r>
      <w:r w:rsidR="00C749F9">
        <w:rPr>
          <w:noProof/>
        </w:rPr>
        <w:t xml:space="preserve">and (right) standard deviation </w:t>
      </w:r>
      <w:r>
        <w:rPr>
          <w:noProof/>
        </w:rPr>
        <w:t>of the integrated Water Vapor Transport (IVT, kg m</w:t>
      </w:r>
      <w:r w:rsidRPr="00A6353C">
        <w:rPr>
          <w:noProof/>
          <w:vertAlign w:val="superscript"/>
        </w:rPr>
        <w:t>-1</w:t>
      </w:r>
      <w:r>
        <w:rPr>
          <w:noProof/>
        </w:rPr>
        <w:t xml:space="preserve"> s</w:t>
      </w:r>
      <w:r w:rsidRPr="00A6353C">
        <w:rPr>
          <w:noProof/>
          <w:vertAlign w:val="superscript"/>
        </w:rPr>
        <w:t>-1</w:t>
      </w:r>
      <w:r>
        <w:rPr>
          <w:noProof/>
        </w:rPr>
        <w:t>) computed using 6-hourly values during October-March from 1979-2011 in CFSR. Shading</w:t>
      </w:r>
      <w:r w:rsidR="004E5BC3">
        <w:rPr>
          <w:noProof/>
        </w:rPr>
        <w:t xml:space="preserve"> shows the magnitude (scal</w:t>
      </w:r>
      <w:r>
        <w:rPr>
          <w:noProof/>
        </w:rPr>
        <w:t>e at bottom) equal leng</w:t>
      </w:r>
      <w:r w:rsidR="004C1E8E">
        <w:rPr>
          <w:noProof/>
        </w:rPr>
        <w:t>th</w:t>
      </w:r>
      <w:r>
        <w:rPr>
          <w:noProof/>
        </w:rPr>
        <w:t xml:space="preserve"> v</w:t>
      </w:r>
      <w:r w:rsidR="004C1E8E">
        <w:rPr>
          <w:noProof/>
        </w:rPr>
        <w:t>ectors show the direction of th</w:t>
      </w:r>
      <w:r>
        <w:rPr>
          <w:noProof/>
        </w:rPr>
        <w:t>e</w:t>
      </w:r>
      <w:r w:rsidR="004C1E8E">
        <w:rPr>
          <w:noProof/>
        </w:rPr>
        <w:t xml:space="preserve"> </w:t>
      </w:r>
      <w:r>
        <w:rPr>
          <w:noProof/>
        </w:rPr>
        <w:t>mean IVT.</w:t>
      </w:r>
    </w:p>
    <w:p w14:paraId="4969A4E2" w14:textId="2BE41B22" w:rsidR="004E5BC3" w:rsidRDefault="004E5BC3" w:rsidP="00890462">
      <w:pPr>
        <w:jc w:val="both"/>
        <w:rPr>
          <w:noProof/>
        </w:rPr>
      </w:pPr>
      <w:r>
        <w:rPr>
          <w:noProof/>
        </w:rPr>
        <w:br w:type="page"/>
      </w:r>
    </w:p>
    <w:p w14:paraId="74E75E72" w14:textId="77777777" w:rsidR="004E5BC3" w:rsidRDefault="004E5BC3" w:rsidP="00890462">
      <w:pPr>
        <w:jc w:val="both"/>
      </w:pPr>
      <w:r>
        <w:rPr>
          <w:noProof/>
        </w:rPr>
        <w:lastRenderedPageBreak/>
        <w:drawing>
          <wp:inline distT="0" distB="0" distL="0" distR="0" wp14:anchorId="41145F57" wp14:editId="57BE26FA">
            <wp:extent cx="5589884" cy="7403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11885" r="12608"/>
                    <a:stretch/>
                  </pic:blipFill>
                  <pic:spPr bwMode="auto">
                    <a:xfrm>
                      <a:off x="0" y="0"/>
                      <a:ext cx="5589884" cy="7403210"/>
                    </a:xfrm>
                    <a:prstGeom prst="rect">
                      <a:avLst/>
                    </a:prstGeom>
                    <a:noFill/>
                    <a:ln>
                      <a:noFill/>
                    </a:ln>
                    <a:extLst>
                      <a:ext uri="{53640926-AAD7-44d8-BBD7-CCE9431645EC}">
                        <a14:shadowObscured xmlns:a14="http://schemas.microsoft.com/office/drawing/2010/main"/>
                      </a:ext>
                    </a:extLst>
                  </pic:spPr>
                </pic:pic>
              </a:graphicData>
            </a:graphic>
          </wp:inline>
        </w:drawing>
      </w:r>
    </w:p>
    <w:p w14:paraId="551ADA30" w14:textId="2EE89E56" w:rsidR="00DE5D97" w:rsidRDefault="004E5BC3" w:rsidP="00890462">
      <w:pPr>
        <w:tabs>
          <w:tab w:val="left" w:pos="360"/>
        </w:tabs>
        <w:jc w:val="both"/>
      </w:pPr>
      <w:r>
        <w:t xml:space="preserve">Fig. SM2 Back trajectory count maps at 6-hour intervals </w:t>
      </w:r>
      <w:r w:rsidR="00DE5D97">
        <w:t xml:space="preserve">(e.g. 0-6 </w:t>
      </w:r>
      <w:proofErr w:type="spellStart"/>
      <w:r w:rsidR="00DE5D97">
        <w:t>hrs</w:t>
      </w:r>
      <w:proofErr w:type="spellEnd"/>
      <w:r w:rsidR="00DE5D97">
        <w:t xml:space="preserve">, 6-12 </w:t>
      </w:r>
      <w:proofErr w:type="spellStart"/>
      <w:r w:rsidR="00DE5D97">
        <w:t>hrs</w:t>
      </w:r>
      <w:proofErr w:type="spellEnd"/>
      <w:r w:rsidR="00DE5D97">
        <w:t xml:space="preserve">, 12-18 </w:t>
      </w:r>
      <w:proofErr w:type="spellStart"/>
      <w:r w:rsidR="00DE5D97">
        <w:t>hrs</w:t>
      </w:r>
      <w:proofErr w:type="spellEnd"/>
      <w:r w:rsidR="00DE5D97">
        <w:t xml:space="preserve">, … 30-36 </w:t>
      </w:r>
      <w:proofErr w:type="spellStart"/>
      <w:r w:rsidR="00DE5D97">
        <w:t>hrs</w:t>
      </w:r>
      <w:proofErr w:type="spellEnd"/>
      <w:r w:rsidR="00711721">
        <w:t>)</w:t>
      </w:r>
      <w:r w:rsidR="00DE5D97">
        <w:t xml:space="preserve"> prior to the heavy precipitation event </w:t>
      </w:r>
      <w:r w:rsidR="00711721">
        <w:t>in</w:t>
      </w:r>
      <w:r>
        <w:t xml:space="preserve"> the W</w:t>
      </w:r>
      <w:r w:rsidR="00DE5D97">
        <w:t>A-</w:t>
      </w:r>
      <w:proofErr w:type="spellStart"/>
      <w:r w:rsidR="00DE5D97">
        <w:t>nID</w:t>
      </w:r>
      <w:proofErr w:type="spellEnd"/>
      <w:r w:rsidR="00DE5D97">
        <w:t xml:space="preserve"> region. </w:t>
      </w:r>
    </w:p>
    <w:p w14:paraId="0D049C3B" w14:textId="36E04744" w:rsidR="00DE5D97" w:rsidRDefault="00DE5D97" w:rsidP="00890462">
      <w:pPr>
        <w:jc w:val="both"/>
      </w:pPr>
    </w:p>
    <w:p w14:paraId="644D4156" w14:textId="77777777" w:rsidR="004E5BC3" w:rsidRDefault="004E5BC3" w:rsidP="00890462">
      <w:pPr>
        <w:jc w:val="both"/>
      </w:pPr>
      <w:r>
        <w:br w:type="page"/>
      </w:r>
    </w:p>
    <w:p w14:paraId="0E4D871B" w14:textId="2156D6E2" w:rsidR="004E5BC3" w:rsidRDefault="004E5BC3" w:rsidP="00890462">
      <w:pPr>
        <w:jc w:val="both"/>
      </w:pPr>
      <w:r>
        <w:rPr>
          <w:noProof/>
        </w:rPr>
        <w:drawing>
          <wp:inline distT="0" distB="0" distL="0" distR="0" wp14:anchorId="4DA9C87C" wp14:editId="00F3C526">
            <wp:extent cx="5356126" cy="7432040"/>
            <wp:effectExtent l="0" t="0" r="381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3890" r="14042"/>
                    <a:stretch/>
                  </pic:blipFill>
                  <pic:spPr bwMode="auto">
                    <a:xfrm>
                      <a:off x="0" y="0"/>
                      <a:ext cx="5356321" cy="7432310"/>
                    </a:xfrm>
                    <a:prstGeom prst="rect">
                      <a:avLst/>
                    </a:prstGeom>
                    <a:noFill/>
                    <a:ln>
                      <a:noFill/>
                    </a:ln>
                    <a:extLst>
                      <a:ext uri="{53640926-AAD7-44d8-BBD7-CCE9431645EC}">
                        <a14:shadowObscured xmlns:a14="http://schemas.microsoft.com/office/drawing/2010/main"/>
                      </a:ext>
                    </a:extLst>
                  </pic:spPr>
                </pic:pic>
              </a:graphicData>
            </a:graphic>
          </wp:inline>
        </w:drawing>
      </w:r>
    </w:p>
    <w:p w14:paraId="4F44D081" w14:textId="7113D81D" w:rsidR="004E5BC3" w:rsidRDefault="004E5BC3" w:rsidP="00890462">
      <w:pPr>
        <w:jc w:val="both"/>
      </w:pPr>
      <w:r>
        <w:t>Fig.  SM</w:t>
      </w:r>
      <w:r w:rsidR="00C678CE">
        <w:t>3 Back trajectory count maps at 6-hour intervals for the OR-</w:t>
      </w:r>
      <w:proofErr w:type="spellStart"/>
      <w:r w:rsidR="00C678CE">
        <w:t>sID</w:t>
      </w:r>
      <w:proofErr w:type="spellEnd"/>
      <w:r w:rsidR="00C678CE">
        <w:t xml:space="preserve"> region</w:t>
      </w:r>
      <w:r w:rsidR="00890462">
        <w:t>.</w:t>
      </w:r>
      <w:r w:rsidR="00890462" w:rsidRPr="00890462">
        <w:t xml:space="preserve"> </w:t>
      </w:r>
      <w:r w:rsidR="00890462">
        <w:t>The local maximum over the central CA valley at 24-36 hours indicates that air parcels may slow or meander in this region with their progress blocked by the high Sierras.</w:t>
      </w:r>
    </w:p>
    <w:p w14:paraId="1DFFD076" w14:textId="77777777" w:rsidR="004E5BC3" w:rsidRDefault="004E5BC3" w:rsidP="00890462">
      <w:pPr>
        <w:jc w:val="both"/>
      </w:pPr>
      <w:r>
        <w:br w:type="page"/>
      </w:r>
    </w:p>
    <w:p w14:paraId="79ED1269" w14:textId="77777777" w:rsidR="004E5BC3" w:rsidRDefault="004E5BC3" w:rsidP="00890462">
      <w:pPr>
        <w:jc w:val="both"/>
      </w:pPr>
      <w:r>
        <w:rPr>
          <w:noProof/>
        </w:rPr>
        <w:drawing>
          <wp:inline distT="0" distB="0" distL="0" distR="0" wp14:anchorId="2B794D6A" wp14:editId="3BE702BF">
            <wp:extent cx="5372354" cy="739138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3273" r="14044"/>
                    <a:stretch/>
                  </pic:blipFill>
                  <pic:spPr bwMode="auto">
                    <a:xfrm>
                      <a:off x="0" y="0"/>
                      <a:ext cx="5372354" cy="7391386"/>
                    </a:xfrm>
                    <a:prstGeom prst="rect">
                      <a:avLst/>
                    </a:prstGeom>
                    <a:noFill/>
                    <a:ln>
                      <a:noFill/>
                    </a:ln>
                    <a:extLst>
                      <a:ext uri="{53640926-AAD7-44d8-BBD7-CCE9431645EC}">
                        <a14:shadowObscured xmlns:a14="http://schemas.microsoft.com/office/drawing/2010/main"/>
                      </a:ext>
                    </a:extLst>
                  </pic:spPr>
                </pic:pic>
              </a:graphicData>
            </a:graphic>
          </wp:inline>
        </w:drawing>
      </w:r>
    </w:p>
    <w:p w14:paraId="16E8344B" w14:textId="77777777" w:rsidR="004E5BC3" w:rsidRDefault="004E5BC3" w:rsidP="00890462">
      <w:pPr>
        <w:jc w:val="both"/>
      </w:pPr>
    </w:p>
    <w:p w14:paraId="652AD552" w14:textId="1B7E69CE" w:rsidR="004E5BC3" w:rsidRDefault="004E5BC3" w:rsidP="00890462">
      <w:pPr>
        <w:jc w:val="both"/>
      </w:pPr>
      <w:r>
        <w:t>Fig. SM</w:t>
      </w:r>
      <w:r w:rsidR="00C678CE">
        <w:t>4. Back trajectory count maps at 6-hour intervals for the NV region</w:t>
      </w:r>
      <w:r w:rsidR="00890462">
        <w:t>.</w:t>
      </w:r>
    </w:p>
    <w:p w14:paraId="37468DD8" w14:textId="77777777" w:rsidR="004E5BC3" w:rsidRDefault="004E5BC3" w:rsidP="00890462">
      <w:pPr>
        <w:jc w:val="both"/>
      </w:pPr>
      <w:r>
        <w:br w:type="page"/>
      </w:r>
    </w:p>
    <w:p w14:paraId="28BC7641" w14:textId="77777777" w:rsidR="004E5BC3" w:rsidRDefault="004E5BC3" w:rsidP="00890462">
      <w:pPr>
        <w:jc w:val="both"/>
      </w:pPr>
      <w:r>
        <w:rPr>
          <w:noProof/>
        </w:rPr>
        <w:drawing>
          <wp:inline distT="0" distB="0" distL="0" distR="0" wp14:anchorId="58195094" wp14:editId="609E9AAF">
            <wp:extent cx="5266608" cy="730783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14197" t="154" r="13735" b="-154"/>
                    <a:stretch/>
                  </pic:blipFill>
                  <pic:spPr bwMode="auto">
                    <a:xfrm>
                      <a:off x="0" y="0"/>
                      <a:ext cx="5266608" cy="7307834"/>
                    </a:xfrm>
                    <a:prstGeom prst="rect">
                      <a:avLst/>
                    </a:prstGeom>
                    <a:noFill/>
                    <a:ln>
                      <a:noFill/>
                    </a:ln>
                    <a:extLst>
                      <a:ext uri="{53640926-AAD7-44d8-BBD7-CCE9431645EC}">
                        <a14:shadowObscured xmlns:a14="http://schemas.microsoft.com/office/drawing/2010/main"/>
                      </a:ext>
                    </a:extLst>
                  </pic:spPr>
                </pic:pic>
              </a:graphicData>
            </a:graphic>
          </wp:inline>
        </w:drawing>
      </w:r>
    </w:p>
    <w:p w14:paraId="61116CD5" w14:textId="77777777" w:rsidR="004E5BC3" w:rsidRDefault="004E5BC3" w:rsidP="00890462">
      <w:pPr>
        <w:jc w:val="both"/>
      </w:pPr>
    </w:p>
    <w:p w14:paraId="748923AF" w14:textId="708780EC" w:rsidR="004E5BC3" w:rsidRDefault="004E5BC3" w:rsidP="00890462">
      <w:pPr>
        <w:jc w:val="both"/>
      </w:pPr>
      <w:r>
        <w:t>Fig. SM</w:t>
      </w:r>
      <w:r w:rsidR="00C678CE">
        <w:t>5. Back trajectory count maps at 6-hour intervals for the UT-CO region</w:t>
      </w:r>
      <w:r w:rsidR="00774F36">
        <w:t>.</w:t>
      </w:r>
    </w:p>
    <w:p w14:paraId="4C2AD786" w14:textId="77777777" w:rsidR="004E5BC3" w:rsidRDefault="004E5BC3" w:rsidP="00890462">
      <w:pPr>
        <w:jc w:val="both"/>
      </w:pPr>
      <w:r>
        <w:br w:type="page"/>
      </w:r>
      <w:r>
        <w:rPr>
          <w:noProof/>
        </w:rPr>
        <w:drawing>
          <wp:inline distT="0" distB="0" distL="0" distR="0" wp14:anchorId="3508704B" wp14:editId="31844085">
            <wp:extent cx="5624822" cy="743204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13426" r="13889"/>
                    <a:stretch/>
                  </pic:blipFill>
                  <pic:spPr bwMode="auto">
                    <a:xfrm>
                      <a:off x="0" y="0"/>
                      <a:ext cx="5626055" cy="7433669"/>
                    </a:xfrm>
                    <a:prstGeom prst="rect">
                      <a:avLst/>
                    </a:prstGeom>
                    <a:noFill/>
                    <a:ln>
                      <a:noFill/>
                    </a:ln>
                    <a:extLst>
                      <a:ext uri="{53640926-AAD7-44d8-BBD7-CCE9431645EC}">
                        <a14:shadowObscured xmlns:a14="http://schemas.microsoft.com/office/drawing/2010/main"/>
                      </a:ext>
                    </a:extLst>
                  </pic:spPr>
                </pic:pic>
              </a:graphicData>
            </a:graphic>
          </wp:inline>
        </w:drawing>
      </w:r>
    </w:p>
    <w:p w14:paraId="229B1FB3" w14:textId="77777777" w:rsidR="004E5BC3" w:rsidRDefault="004E5BC3" w:rsidP="00890462">
      <w:pPr>
        <w:jc w:val="both"/>
      </w:pPr>
    </w:p>
    <w:p w14:paraId="341BDEB5" w14:textId="7260F6D2" w:rsidR="004E5BC3" w:rsidRDefault="004E5BC3" w:rsidP="00890462">
      <w:pPr>
        <w:jc w:val="both"/>
      </w:pPr>
      <w:r>
        <w:t>Fig. SM</w:t>
      </w:r>
      <w:r w:rsidR="00C678CE">
        <w:t xml:space="preserve">6. Back trajectory count maps at 6-hour intervals for the </w:t>
      </w:r>
      <w:proofErr w:type="spellStart"/>
      <w:r w:rsidR="00C678CE">
        <w:t>sCA</w:t>
      </w:r>
      <w:proofErr w:type="spellEnd"/>
      <w:r w:rsidR="00C678CE">
        <w:t xml:space="preserve"> region.</w:t>
      </w:r>
    </w:p>
    <w:p w14:paraId="2C3BA6F0" w14:textId="77777777" w:rsidR="004E5BC3" w:rsidRDefault="004E5BC3" w:rsidP="00890462">
      <w:pPr>
        <w:jc w:val="both"/>
      </w:pPr>
    </w:p>
    <w:p w14:paraId="07800F38" w14:textId="77777777" w:rsidR="004E5BC3" w:rsidRDefault="004E5BC3" w:rsidP="00890462">
      <w:pPr>
        <w:jc w:val="both"/>
      </w:pPr>
      <w:r>
        <w:rPr>
          <w:noProof/>
        </w:rPr>
        <w:drawing>
          <wp:inline distT="0" distB="0" distL="0" distR="0" wp14:anchorId="72F23B07" wp14:editId="7F8F2C83">
            <wp:extent cx="5537835" cy="7651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3734" r="13889"/>
                    <a:stretch/>
                  </pic:blipFill>
                  <pic:spPr bwMode="auto">
                    <a:xfrm>
                      <a:off x="0" y="0"/>
                      <a:ext cx="5538647" cy="7652542"/>
                    </a:xfrm>
                    <a:prstGeom prst="rect">
                      <a:avLst/>
                    </a:prstGeom>
                    <a:noFill/>
                    <a:ln>
                      <a:noFill/>
                    </a:ln>
                    <a:extLst>
                      <a:ext uri="{53640926-AAD7-44d8-BBD7-CCE9431645EC}">
                        <a14:shadowObscured xmlns:a14="http://schemas.microsoft.com/office/drawing/2010/main"/>
                      </a:ext>
                    </a:extLst>
                  </pic:spPr>
                </pic:pic>
              </a:graphicData>
            </a:graphic>
          </wp:inline>
        </w:drawing>
      </w:r>
    </w:p>
    <w:p w14:paraId="56D49C80" w14:textId="77777777" w:rsidR="004E5BC3" w:rsidRDefault="004E5BC3" w:rsidP="00890462">
      <w:pPr>
        <w:jc w:val="both"/>
      </w:pPr>
    </w:p>
    <w:p w14:paraId="3584CD71" w14:textId="3E84DFC6" w:rsidR="004E5BC3" w:rsidRDefault="004E5BC3" w:rsidP="00890462">
      <w:pPr>
        <w:jc w:val="both"/>
      </w:pPr>
      <w:r>
        <w:t>Fig.  SM</w:t>
      </w:r>
      <w:r w:rsidR="00C678CE">
        <w:t xml:space="preserve">7. Back trajectory count maps at 6-hour intervals for the </w:t>
      </w:r>
      <w:r w:rsidR="007B25E9">
        <w:t>AZ</w:t>
      </w:r>
      <w:r w:rsidR="00C678CE">
        <w:t>-NM region.</w:t>
      </w:r>
    </w:p>
    <w:p w14:paraId="42CA33F4" w14:textId="77777777" w:rsidR="004E5BC3" w:rsidRDefault="004E5BC3" w:rsidP="00890462">
      <w:pPr>
        <w:jc w:val="both"/>
      </w:pPr>
      <w:r>
        <w:br w:type="page"/>
      </w:r>
    </w:p>
    <w:p w14:paraId="6237F18E" w14:textId="77777777" w:rsidR="004E5BC3" w:rsidRDefault="004E5BC3" w:rsidP="00890462">
      <w:pPr>
        <w:jc w:val="both"/>
      </w:pPr>
    </w:p>
    <w:p w14:paraId="1EE54F5D" w14:textId="77777777" w:rsidR="00A6353C" w:rsidRDefault="00A6353C" w:rsidP="00890462">
      <w:pPr>
        <w:jc w:val="both"/>
        <w:rPr>
          <w:noProof/>
        </w:rPr>
      </w:pPr>
    </w:p>
    <w:p w14:paraId="3E744ED9" w14:textId="77777777" w:rsidR="00922CEC" w:rsidRDefault="00922CEC" w:rsidP="00890462">
      <w:pPr>
        <w:jc w:val="both"/>
        <w:rPr>
          <w:noProof/>
        </w:rPr>
      </w:pPr>
      <w:r>
        <w:rPr>
          <w:noProof/>
        </w:rPr>
        <w:drawing>
          <wp:inline distT="0" distB="0" distL="0" distR="0" wp14:anchorId="0811067A" wp14:editId="7FCE20DA">
            <wp:extent cx="5652135" cy="7304328"/>
            <wp:effectExtent l="0" t="0" r="12065"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Cross_North.Random.png"/>
                    <pic:cNvPicPr/>
                  </pic:nvPicPr>
                  <pic:blipFill rotWithShape="1">
                    <a:blip r:embed="rId12">
                      <a:extLst>
                        <a:ext uri="{28A0092B-C50C-407E-A947-70E740481C1C}">
                          <a14:useLocalDpi xmlns:a14="http://schemas.microsoft.com/office/drawing/2010/main" val="0"/>
                        </a:ext>
                      </a:extLst>
                    </a:blip>
                    <a:srcRect l="12358" r="12469"/>
                    <a:stretch/>
                  </pic:blipFill>
                  <pic:spPr bwMode="auto">
                    <a:xfrm>
                      <a:off x="0" y="0"/>
                      <a:ext cx="5653220" cy="7305730"/>
                    </a:xfrm>
                    <a:prstGeom prst="rect">
                      <a:avLst/>
                    </a:prstGeom>
                    <a:ln>
                      <a:noFill/>
                    </a:ln>
                    <a:extLst>
                      <a:ext uri="{53640926-AAD7-44d8-BBD7-CCE9431645EC}">
                        <a14:shadowObscured xmlns:a14="http://schemas.microsoft.com/office/drawing/2010/main"/>
                      </a:ext>
                    </a:extLst>
                  </pic:spPr>
                </pic:pic>
              </a:graphicData>
            </a:graphic>
          </wp:inline>
        </w:drawing>
      </w:r>
    </w:p>
    <w:p w14:paraId="4EA285FC" w14:textId="77777777" w:rsidR="00922CEC" w:rsidRDefault="00922CEC" w:rsidP="00890462">
      <w:pPr>
        <w:jc w:val="both"/>
        <w:rPr>
          <w:noProof/>
        </w:rPr>
      </w:pPr>
    </w:p>
    <w:p w14:paraId="68FF412C" w14:textId="408FE9D5" w:rsidR="00922CEC" w:rsidRDefault="00922CEC" w:rsidP="00890462">
      <w:pPr>
        <w:jc w:val="both"/>
        <w:rPr>
          <w:noProof/>
        </w:rPr>
      </w:pPr>
      <w:r>
        <w:rPr>
          <w:noProof/>
        </w:rPr>
        <w:t>Fig. SM</w:t>
      </w:r>
      <w:r w:rsidR="00C678CE">
        <w:rPr>
          <w:noProof/>
        </w:rPr>
        <w:t>8.</w:t>
      </w:r>
      <w:r>
        <w:rPr>
          <w:noProof/>
        </w:rPr>
        <w:t xml:space="preserve"> </w:t>
      </w:r>
      <w:r w:rsidR="00C678CE">
        <w:rPr>
          <w:noProof/>
        </w:rPr>
        <w:t>C</w:t>
      </w:r>
      <w:r w:rsidR="00EB1485">
        <w:rPr>
          <w:noProof/>
        </w:rPr>
        <w:t xml:space="preserve">ount maps and cross sections for </w:t>
      </w:r>
      <w:r w:rsidR="00C678CE">
        <w:rPr>
          <w:noProof/>
        </w:rPr>
        <w:t xml:space="preserve">back </w:t>
      </w:r>
      <w:r w:rsidR="00EB1485">
        <w:rPr>
          <w:noProof/>
        </w:rPr>
        <w:t>trajectories</w:t>
      </w:r>
      <w:r w:rsidR="008A0FC6">
        <w:rPr>
          <w:noProof/>
        </w:rPr>
        <w:t>, as in Fig. 4 but here</w:t>
      </w:r>
      <w:r w:rsidR="00EB1485">
        <w:rPr>
          <w:noProof/>
        </w:rPr>
        <w:t xml:space="preserve"> generated on random dates.</w:t>
      </w:r>
      <w:r>
        <w:rPr>
          <w:noProof/>
        </w:rPr>
        <w:br w:type="page"/>
      </w:r>
    </w:p>
    <w:p w14:paraId="3A185BE8" w14:textId="08B6203B" w:rsidR="00922CEC" w:rsidRDefault="00922CEC" w:rsidP="00890462">
      <w:pPr>
        <w:jc w:val="both"/>
        <w:rPr>
          <w:noProof/>
        </w:rPr>
      </w:pPr>
      <w:r>
        <w:rPr>
          <w:noProof/>
        </w:rPr>
        <w:drawing>
          <wp:inline distT="0" distB="0" distL="0" distR="0" wp14:anchorId="4DFF3EFD" wp14:editId="0C34FE2C">
            <wp:extent cx="5537835" cy="740664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Cross_South.Random.png"/>
                    <pic:cNvPicPr/>
                  </pic:nvPicPr>
                  <pic:blipFill rotWithShape="1">
                    <a:blip r:embed="rId13">
                      <a:extLst>
                        <a:ext uri="{28A0092B-C50C-407E-A947-70E740481C1C}">
                          <a14:useLocalDpi xmlns:a14="http://schemas.microsoft.com/office/drawing/2010/main" val="0"/>
                        </a:ext>
                      </a:extLst>
                    </a:blip>
                    <a:srcRect l="12963" r="13426"/>
                    <a:stretch/>
                  </pic:blipFill>
                  <pic:spPr bwMode="auto">
                    <a:xfrm>
                      <a:off x="0" y="0"/>
                      <a:ext cx="5537835" cy="7406640"/>
                    </a:xfrm>
                    <a:prstGeom prst="rect">
                      <a:avLst/>
                    </a:prstGeom>
                    <a:ln>
                      <a:noFill/>
                    </a:ln>
                    <a:extLst>
                      <a:ext uri="{53640926-AAD7-44d8-BBD7-CCE9431645EC}">
                        <a14:shadowObscured xmlns:a14="http://schemas.microsoft.com/office/drawing/2010/main"/>
                      </a:ext>
                    </a:extLst>
                  </pic:spPr>
                </pic:pic>
              </a:graphicData>
            </a:graphic>
          </wp:inline>
        </w:drawing>
      </w:r>
    </w:p>
    <w:p w14:paraId="0D8E6859" w14:textId="77777777" w:rsidR="00774F36" w:rsidRDefault="00774F36" w:rsidP="00890462">
      <w:pPr>
        <w:jc w:val="both"/>
        <w:rPr>
          <w:noProof/>
        </w:rPr>
      </w:pPr>
    </w:p>
    <w:p w14:paraId="2CCA88F2" w14:textId="725B64DF" w:rsidR="00716A31" w:rsidRDefault="00922CEC" w:rsidP="00890462">
      <w:pPr>
        <w:jc w:val="both"/>
        <w:rPr>
          <w:noProof/>
        </w:rPr>
      </w:pPr>
      <w:r>
        <w:rPr>
          <w:noProof/>
        </w:rPr>
        <w:t>Fig. SM</w:t>
      </w:r>
      <w:r w:rsidR="00C678CE">
        <w:rPr>
          <w:noProof/>
        </w:rPr>
        <w:t>9.</w:t>
      </w:r>
      <w:r w:rsidR="008A0FC6">
        <w:rPr>
          <w:noProof/>
        </w:rPr>
        <w:t xml:space="preserve"> Count maps and cross sections for back trajectories, as in Fig. 4 but here generated on random dates.</w:t>
      </w:r>
    </w:p>
    <w:p w14:paraId="6E51DF14" w14:textId="77777777" w:rsidR="00716A31" w:rsidRDefault="00716A31" w:rsidP="00890462">
      <w:pPr>
        <w:jc w:val="both"/>
      </w:pPr>
    </w:p>
    <w:p w14:paraId="55E7F02F" w14:textId="77777777" w:rsidR="00716A31" w:rsidRDefault="00716A31" w:rsidP="00890462">
      <w:pPr>
        <w:jc w:val="both"/>
      </w:pPr>
    </w:p>
    <w:p w14:paraId="3DF626E5" w14:textId="333E2593" w:rsidR="00716A31" w:rsidRDefault="00C260E8" w:rsidP="00890462">
      <w:pPr>
        <w:jc w:val="both"/>
      </w:pPr>
      <w:r>
        <w:rPr>
          <w:noProof/>
        </w:rPr>
        <w:drawing>
          <wp:inline distT="0" distB="0" distL="0" distR="0" wp14:anchorId="723442CB" wp14:editId="6074253E">
            <wp:extent cx="5486400" cy="5121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M3.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5121275"/>
                    </a:xfrm>
                    <a:prstGeom prst="rect">
                      <a:avLst/>
                    </a:prstGeom>
                  </pic:spPr>
                </pic:pic>
              </a:graphicData>
            </a:graphic>
          </wp:inline>
        </w:drawing>
      </w:r>
    </w:p>
    <w:p w14:paraId="273F07A5" w14:textId="77777777" w:rsidR="00716A31" w:rsidRDefault="00716A31" w:rsidP="00890462">
      <w:pPr>
        <w:jc w:val="both"/>
      </w:pPr>
    </w:p>
    <w:p w14:paraId="3815005C" w14:textId="77777777" w:rsidR="00716A31" w:rsidRDefault="00716A31" w:rsidP="00890462">
      <w:pPr>
        <w:jc w:val="both"/>
      </w:pPr>
    </w:p>
    <w:p w14:paraId="18BBA4D6" w14:textId="5F1A9871" w:rsidR="00716A31" w:rsidRDefault="00716A31" w:rsidP="00890462">
      <w:pPr>
        <w:jc w:val="both"/>
      </w:pPr>
      <w:r>
        <w:t>Fig.  SM</w:t>
      </w:r>
      <w:r w:rsidR="008A0FC6">
        <w:t>10</w:t>
      </w:r>
      <w:r>
        <w:t xml:space="preserve">. </w:t>
      </w:r>
      <w:r w:rsidR="00CF3653">
        <w:t>As in Fig</w:t>
      </w:r>
      <w:r w:rsidR="009C32EC">
        <w:t xml:space="preserve">. 9, </w:t>
      </w:r>
      <w:r w:rsidR="00CF3653">
        <w:t>h</w:t>
      </w:r>
      <w:r w:rsidR="008A0FC6">
        <w:t>igh composite maps constructed from the</w:t>
      </w:r>
      <w:r w:rsidR="009C32EC">
        <w:t xml:space="preserve"> da</w:t>
      </w:r>
      <w:r w:rsidR="00612B89">
        <w:t>y</w:t>
      </w:r>
      <w:r w:rsidR="009C32EC">
        <w:t>s during which the</w:t>
      </w:r>
      <w:r w:rsidR="008A0FC6">
        <w:t xml:space="preserve"> top 1% of PC1</w:t>
      </w:r>
      <w:r>
        <w:t xml:space="preserve"> </w:t>
      </w:r>
      <w:r w:rsidR="009C32EC">
        <w:t xml:space="preserve">values of IVT occur, but here for </w:t>
      </w:r>
      <w:r>
        <w:t>SLP</w:t>
      </w:r>
      <w:r w:rsidR="009C32EC">
        <w:t xml:space="preserve"> anomalies</w:t>
      </w:r>
      <w:r>
        <w:t xml:space="preserve"> at lags </w:t>
      </w:r>
      <w:r w:rsidR="00CF3653">
        <w:t>of</w:t>
      </w:r>
      <w:r>
        <w:t xml:space="preserve"> </w:t>
      </w:r>
      <w:r w:rsidR="00CF3653">
        <w:t xml:space="preserve">a) </w:t>
      </w:r>
      <w:r>
        <w:t xml:space="preserve">-2 </w:t>
      </w:r>
      <w:proofErr w:type="gramStart"/>
      <w:r>
        <w:t>days</w:t>
      </w:r>
      <w:r w:rsidR="00CF3653">
        <w:t xml:space="preserve"> </w:t>
      </w:r>
      <w:r>
        <w:t xml:space="preserve"> </w:t>
      </w:r>
      <w:r w:rsidR="00CF3653">
        <w:t>B</w:t>
      </w:r>
      <w:proofErr w:type="gramEnd"/>
      <w:r w:rsidR="00CF3653">
        <w:t xml:space="preserve">) -1 day c) zero and + 1 day. </w:t>
      </w:r>
      <w:r w:rsidR="009C32EC">
        <w:t xml:space="preserve"> </w:t>
      </w:r>
      <w:r w:rsidR="008A0FC6">
        <w:t xml:space="preserve">Zero </w:t>
      </w:r>
      <w:proofErr w:type="gramStart"/>
      <w:r w:rsidR="008A0FC6">
        <w:t>lag</w:t>
      </w:r>
      <w:proofErr w:type="gramEnd"/>
      <w:r w:rsidR="008A0FC6">
        <w:t xml:space="preserve"> corresponds to the same times as used in the composites shown in Fig.  9.</w:t>
      </w:r>
      <w:r w:rsidR="009C32EC">
        <w:t xml:space="preserve"> Upon reaching the west coast of North America the northern end of the low extends eastward more rapidly then the remainder of low and the entire circulation becomes zonally elongated by lags 0 and +1 days. This results in a strong gradient with eastward flow at low levels conducive to onshore flow and the penetration of air through the mountain gaps that mainly have a north-south orientation</w:t>
      </w:r>
    </w:p>
    <w:p w14:paraId="680788C4" w14:textId="188293F1" w:rsidR="00711721" w:rsidRDefault="00711721" w:rsidP="00711721">
      <w:pPr>
        <w:tabs>
          <w:tab w:val="left" w:pos="360"/>
        </w:tabs>
        <w:spacing w:line="480" w:lineRule="auto"/>
        <w:ind w:firstLine="360"/>
        <w:jc w:val="both"/>
      </w:pPr>
      <w:r>
        <w:t xml:space="preserve"> </w:t>
      </w:r>
    </w:p>
    <w:p w14:paraId="71AF704B" w14:textId="77777777" w:rsidR="00716A31" w:rsidRDefault="00716A31" w:rsidP="00890462">
      <w:pPr>
        <w:jc w:val="both"/>
      </w:pPr>
    </w:p>
    <w:p w14:paraId="7273E32E" w14:textId="4698EF19" w:rsidR="00716A31" w:rsidRDefault="00C260E8" w:rsidP="00890462">
      <w:pPr>
        <w:jc w:val="both"/>
      </w:pPr>
      <w:r>
        <w:rPr>
          <w:noProof/>
        </w:rPr>
        <w:drawing>
          <wp:inline distT="0" distB="0" distL="0" distR="0" wp14:anchorId="74195C2F" wp14:editId="4710B308">
            <wp:extent cx="5486400" cy="5121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M4.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5121275"/>
                    </a:xfrm>
                    <a:prstGeom prst="rect">
                      <a:avLst/>
                    </a:prstGeom>
                  </pic:spPr>
                </pic:pic>
              </a:graphicData>
            </a:graphic>
          </wp:inline>
        </w:drawing>
      </w:r>
    </w:p>
    <w:p w14:paraId="62DF5851" w14:textId="77777777" w:rsidR="00716A31" w:rsidRDefault="00716A31" w:rsidP="00890462">
      <w:pPr>
        <w:jc w:val="both"/>
      </w:pPr>
    </w:p>
    <w:p w14:paraId="6472388D" w14:textId="77777777" w:rsidR="009C32EC" w:rsidRDefault="009C32EC" w:rsidP="00890462">
      <w:pPr>
        <w:jc w:val="both"/>
      </w:pPr>
    </w:p>
    <w:p w14:paraId="2D4BF7F7" w14:textId="6DBC14AE" w:rsidR="00716A31" w:rsidRDefault="008A0FC6" w:rsidP="00890462">
      <w:pPr>
        <w:jc w:val="both"/>
      </w:pPr>
      <w:r>
        <w:t xml:space="preserve">Fig. SM11. </w:t>
      </w:r>
      <w:r w:rsidR="00CF3653">
        <w:t>As in Fig. 10 but for the h</w:t>
      </w:r>
      <w:r>
        <w:t>igh PC2 based composites for SLP at lags from -2 days to +1 days.</w:t>
      </w:r>
    </w:p>
    <w:p w14:paraId="56747EB8" w14:textId="77777777" w:rsidR="00716A31" w:rsidRDefault="00716A31" w:rsidP="00890462">
      <w:pPr>
        <w:jc w:val="both"/>
      </w:pPr>
      <w:r>
        <w:br w:type="page"/>
      </w:r>
    </w:p>
    <w:p w14:paraId="4E2E3754" w14:textId="6E10A251" w:rsidR="00716A31" w:rsidRDefault="00C260E8" w:rsidP="00890462">
      <w:pPr>
        <w:jc w:val="both"/>
      </w:pPr>
      <w:r>
        <w:rPr>
          <w:noProof/>
        </w:rPr>
        <w:drawing>
          <wp:inline distT="0" distB="0" distL="0" distR="0" wp14:anchorId="0F2FF10B" wp14:editId="1BED205A">
            <wp:extent cx="5486400" cy="5121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M5.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5121275"/>
                    </a:xfrm>
                    <a:prstGeom prst="rect">
                      <a:avLst/>
                    </a:prstGeom>
                  </pic:spPr>
                </pic:pic>
              </a:graphicData>
            </a:graphic>
          </wp:inline>
        </w:drawing>
      </w:r>
    </w:p>
    <w:p w14:paraId="5E0D6D3A" w14:textId="77777777" w:rsidR="00716A31" w:rsidRDefault="00716A31" w:rsidP="00890462">
      <w:pPr>
        <w:jc w:val="both"/>
      </w:pPr>
    </w:p>
    <w:p w14:paraId="0CF05550" w14:textId="77777777" w:rsidR="009C32EC" w:rsidRDefault="009C32EC" w:rsidP="00890462">
      <w:pPr>
        <w:jc w:val="both"/>
      </w:pPr>
    </w:p>
    <w:p w14:paraId="7B059A9A" w14:textId="77777777" w:rsidR="009C32EC" w:rsidRDefault="009C32EC" w:rsidP="00890462">
      <w:pPr>
        <w:jc w:val="both"/>
      </w:pPr>
    </w:p>
    <w:p w14:paraId="4424307F" w14:textId="6A6E1DDA" w:rsidR="00716A31" w:rsidRDefault="00716A31" w:rsidP="00890462">
      <w:pPr>
        <w:jc w:val="both"/>
      </w:pPr>
      <w:r>
        <w:t>Fig. SM</w:t>
      </w:r>
      <w:r w:rsidR="008A0FC6">
        <w:t>12</w:t>
      </w:r>
      <w:r>
        <w:t>.</w:t>
      </w:r>
      <w:r w:rsidR="008A0FC6">
        <w:t xml:space="preserve"> </w:t>
      </w:r>
      <w:r w:rsidR="00CF3653">
        <w:t>As in Fig. 11 but for the l</w:t>
      </w:r>
      <w:r w:rsidR="008A0FC6">
        <w:t>ow PC2 based composites for SLP at lags from -2 days to +1 days.</w:t>
      </w:r>
    </w:p>
    <w:p w14:paraId="3B655D97" w14:textId="77777777" w:rsidR="00716A31" w:rsidRDefault="00716A31" w:rsidP="00890462">
      <w:pPr>
        <w:jc w:val="both"/>
      </w:pPr>
      <w:r>
        <w:br w:type="page"/>
      </w:r>
    </w:p>
    <w:p w14:paraId="3AC44173" w14:textId="3A6FEFD6" w:rsidR="00716A31" w:rsidRDefault="00C260E8" w:rsidP="00890462">
      <w:pPr>
        <w:jc w:val="both"/>
      </w:pPr>
      <w:r>
        <w:rPr>
          <w:noProof/>
        </w:rPr>
        <w:drawing>
          <wp:inline distT="0" distB="0" distL="0" distR="0" wp14:anchorId="7350BD4E" wp14:editId="54A8D5D4">
            <wp:extent cx="5486400" cy="5121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M6.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5121275"/>
                    </a:xfrm>
                    <a:prstGeom prst="rect">
                      <a:avLst/>
                    </a:prstGeom>
                  </pic:spPr>
                </pic:pic>
              </a:graphicData>
            </a:graphic>
          </wp:inline>
        </w:drawing>
      </w:r>
    </w:p>
    <w:p w14:paraId="160F9938" w14:textId="77777777" w:rsidR="00716A31" w:rsidRDefault="00716A31" w:rsidP="00890462">
      <w:pPr>
        <w:jc w:val="both"/>
      </w:pPr>
    </w:p>
    <w:p w14:paraId="6F75B4E9" w14:textId="77777777" w:rsidR="00716A31" w:rsidRDefault="00716A31" w:rsidP="00890462">
      <w:pPr>
        <w:jc w:val="both"/>
      </w:pPr>
    </w:p>
    <w:p w14:paraId="11AA37FF" w14:textId="12E6F33C" w:rsidR="00716A31" w:rsidRDefault="00716A31" w:rsidP="00890462">
      <w:pPr>
        <w:jc w:val="both"/>
      </w:pPr>
      <w:r>
        <w:t>Fig. SM</w:t>
      </w:r>
      <w:r w:rsidR="00CF3653">
        <w:t>13. As in Fig. 12 but for (modified) high PC3 based composites for SLP at lags from -2 days to +1 days.</w:t>
      </w:r>
      <w:r w:rsidR="00711721">
        <w:t xml:space="preserve"> The PC3 based composite exhibits a modest cutoff low at surface in the eastern Pacific that propagates onshore by lag 0 and merges with a northern trough from lag 0 to +1</w:t>
      </w:r>
    </w:p>
    <w:sectPr w:rsidR="00716A31" w:rsidSect="00153321">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9F5"/>
    <w:rsid w:val="000069F5"/>
    <w:rsid w:val="00064CD0"/>
    <w:rsid w:val="00153321"/>
    <w:rsid w:val="0017033D"/>
    <w:rsid w:val="001A7FB1"/>
    <w:rsid w:val="001B63C8"/>
    <w:rsid w:val="00362CF2"/>
    <w:rsid w:val="00370BCC"/>
    <w:rsid w:val="003C231C"/>
    <w:rsid w:val="0044558C"/>
    <w:rsid w:val="004C1E8E"/>
    <w:rsid w:val="004E5BC3"/>
    <w:rsid w:val="005D4399"/>
    <w:rsid w:val="00612B89"/>
    <w:rsid w:val="00711721"/>
    <w:rsid w:val="00716A31"/>
    <w:rsid w:val="00774F36"/>
    <w:rsid w:val="007B25E9"/>
    <w:rsid w:val="00800194"/>
    <w:rsid w:val="00890462"/>
    <w:rsid w:val="008A0FC6"/>
    <w:rsid w:val="00922CEC"/>
    <w:rsid w:val="009C32EC"/>
    <w:rsid w:val="00A1492A"/>
    <w:rsid w:val="00A6353C"/>
    <w:rsid w:val="00AB0EB1"/>
    <w:rsid w:val="00C260E8"/>
    <w:rsid w:val="00C331D0"/>
    <w:rsid w:val="00C41B09"/>
    <w:rsid w:val="00C678CE"/>
    <w:rsid w:val="00C74892"/>
    <w:rsid w:val="00C749F9"/>
    <w:rsid w:val="00CF3653"/>
    <w:rsid w:val="00DE5D97"/>
    <w:rsid w:val="00E6620A"/>
    <w:rsid w:val="00EB1485"/>
    <w:rsid w:val="00ED4A0A"/>
    <w:rsid w:val="00FD3C3B"/>
    <w:rsid w:val="00FE250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27287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32EC"/>
    <w:pPr>
      <w:keepNext/>
      <w:keepLines/>
      <w:spacing w:before="360" w:after="120" w:line="276" w:lineRule="auto"/>
      <w:jc w:val="both"/>
      <w:outlineLvl w:val="0"/>
    </w:pPr>
    <w:rPr>
      <w:rFonts w:ascii="Times New Roman" w:eastAsia="Times New Roman" w:hAnsi="Times New Roman"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80F6C"/>
    <w:rPr>
      <w:rFonts w:ascii="Lucida Grande" w:hAnsi="Lucida Grande"/>
      <w:sz w:val="18"/>
      <w:szCs w:val="18"/>
    </w:rPr>
  </w:style>
  <w:style w:type="character" w:customStyle="1" w:styleId="Heading1Char">
    <w:name w:val="Heading 1 Char"/>
    <w:basedOn w:val="DefaultParagraphFont"/>
    <w:link w:val="Heading1"/>
    <w:uiPriority w:val="9"/>
    <w:rsid w:val="009C32EC"/>
    <w:rPr>
      <w:rFonts w:ascii="Times New Roman" w:eastAsia="Times New Roman" w:hAnsi="Times New Roman" w:cs="Times New Roman"/>
      <w:b/>
      <w:bCs/>
      <w:color w:val="365F91"/>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32EC"/>
    <w:pPr>
      <w:keepNext/>
      <w:keepLines/>
      <w:spacing w:before="360" w:after="120" w:line="276" w:lineRule="auto"/>
      <w:jc w:val="both"/>
      <w:outlineLvl w:val="0"/>
    </w:pPr>
    <w:rPr>
      <w:rFonts w:ascii="Times New Roman" w:eastAsia="Times New Roman" w:hAnsi="Times New Roman"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80F6C"/>
    <w:rPr>
      <w:rFonts w:ascii="Lucida Grande" w:hAnsi="Lucida Grande"/>
      <w:sz w:val="18"/>
      <w:szCs w:val="18"/>
    </w:rPr>
  </w:style>
  <w:style w:type="character" w:customStyle="1" w:styleId="Heading1Char">
    <w:name w:val="Heading 1 Char"/>
    <w:basedOn w:val="DefaultParagraphFont"/>
    <w:link w:val="Heading1"/>
    <w:uiPriority w:val="9"/>
    <w:rsid w:val="009C32EC"/>
    <w:rPr>
      <w:rFonts w:ascii="Times New Roman" w:eastAsia="Times New Roman" w:hAnsi="Times New Roman" w:cs="Times New Roman"/>
      <w:b/>
      <w:bCs/>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397</Words>
  <Characters>2266</Characters>
  <Application>Microsoft Macintosh Word</Application>
  <DocSecurity>0</DocSecurity>
  <Lines>18</Lines>
  <Paragraphs>5</Paragraphs>
  <ScaleCrop>false</ScaleCrop>
  <Company>NOAA/ESRL</Company>
  <LinksUpToDate>false</LinksUpToDate>
  <CharactersWithSpaces>2658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Alexander</dc:creator>
  <cp:keywords/>
  <dc:description/>
  <cp:lastModifiedBy>Michael Alexander</cp:lastModifiedBy>
  <cp:revision>3</cp:revision>
  <dcterms:created xsi:type="dcterms:W3CDTF">2014-07-11T15:18:00Z</dcterms:created>
  <dcterms:modified xsi:type="dcterms:W3CDTF">2014-07-11T15:21:00Z</dcterms:modified>
</cp:coreProperties>
</file>